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sz w:val="44"/>
          <w:szCs w:val="28"/>
        </w:rPr>
        <w:t>专项资金</w:t>
      </w:r>
      <w:r>
        <w:rPr>
          <w:rFonts w:hint="eastAsia" w:ascii="仿宋_GB2312" w:eastAsia="仿宋_GB2312"/>
          <w:b/>
          <w:sz w:val="44"/>
          <w:szCs w:val="32"/>
        </w:rPr>
        <w:t>（项目）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spacing w:line="360" w:lineRule="auto"/>
      </w:pP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邵阳市国土资源局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15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2018年土地储备计划编制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编制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2018年土地储备计划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邵阳市国土资源局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李桂楚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黄国银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经常性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总额：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万元，其中：省级财政　　万元；市级财政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万元；其他　　　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日起，至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exac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根据省厅安排及土地市场需求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是否实施政府采购及金额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　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否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　　            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是否实行财政双控账户管理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根据项目情况及要求，选取湖南万源公司作为技术单位承担该项工作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由省自然资源厅审查并发布同意备案的函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说明是否有虚列支出、截留挤占挪用、超标准开支、无超预算等情况。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注明资金使用、报账等管理制度、办法的具体名称。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通过调查分析，编制的文字报告反映出年度土地储备总规模，各类土地储备规模，年度土地开发规模，储备土地供应规模，以及土地储备所需成本支出，政府发债情况，预计土地供应收益等。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土地储备计划指导年度土地储备具体实施，利于控制土地储备规模，土地储备费用预算，开发供应时序，指导实践工作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　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80" w:firstLineChars="16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80" w:firstLineChars="16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80" w:firstLineChars="16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480" w:firstLineChars="16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单位负责人（签章）：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专项（项目）负责人（签章）：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评价负责人（签章）：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bookmarkEnd w:id="0"/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E"/>
    <w:rsid w:val="0016646E"/>
    <w:rsid w:val="00345530"/>
    <w:rsid w:val="00585C5D"/>
    <w:rsid w:val="00663A47"/>
    <w:rsid w:val="00993100"/>
    <w:rsid w:val="00A53D01"/>
    <w:rsid w:val="00B546B7"/>
    <w:rsid w:val="00E80FA9"/>
    <w:rsid w:val="038108BA"/>
    <w:rsid w:val="1AB86985"/>
    <w:rsid w:val="25427AEB"/>
    <w:rsid w:val="3499445A"/>
    <w:rsid w:val="3BCE6F18"/>
    <w:rsid w:val="42063239"/>
    <w:rsid w:val="562224FB"/>
    <w:rsid w:val="57A66CF7"/>
    <w:rsid w:val="6D221E31"/>
    <w:rsid w:val="76DE3260"/>
    <w:rsid w:val="7897188F"/>
    <w:rsid w:val="791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241</Words>
  <Characters>1379</Characters>
  <Lines>11</Lines>
  <Paragraphs>3</Paragraphs>
  <TotalTime>54</TotalTime>
  <ScaleCrop>false</ScaleCrop>
  <LinksUpToDate>false</LinksUpToDate>
  <CharactersWithSpaces>1617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2016-03-16T00:59:00Z</dcterms:created>
  <dc:creator>dreamsummit</dc:creator>
  <cp:lastModifiedBy>瓶中鱼</cp:lastModifiedBy>
  <dcterms:modified xsi:type="dcterms:W3CDTF">2019-11-06T09:50:01Z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